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9BFBC" w14:textId="4DBAF2D3" w:rsidR="007F53CD" w:rsidRDefault="00A34295">
      <w:pPr>
        <w:spacing w:line="260" w:lineRule="exact"/>
        <w:ind w:left="100" w:right="-56"/>
        <w:rPr>
          <w:sz w:val="24"/>
          <w:szCs w:val="24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233D2F3" wp14:editId="2F118228">
                <wp:simplePos x="0" y="0"/>
                <wp:positionH relativeFrom="page">
                  <wp:posOffset>752475</wp:posOffset>
                </wp:positionH>
                <wp:positionV relativeFrom="paragraph">
                  <wp:posOffset>1239520</wp:posOffset>
                </wp:positionV>
                <wp:extent cx="6048375" cy="0"/>
                <wp:effectExtent l="9525" t="13970" r="9525" b="1460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0"/>
                          <a:chOff x="1185" y="1952"/>
                          <a:chExt cx="9525" cy="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185" y="1952"/>
                            <a:ext cx="9525" cy="0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525"/>
                              <a:gd name="T2" fmla="+- 0 10710 1185"/>
                              <a:gd name="T3" fmla="*/ T2 w 9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2D5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83D05F9" id="Group 2" o:spid="_x0000_s1026" style="position:absolute;margin-left:59.25pt;margin-top:97.6pt;width:476.25pt;height:0;z-index:-251657728;mso-position-horizontal-relative:page" coordorigin="1185,1952" coordsize="9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FwWQMAAOEHAAAOAAAAZHJzL2Uyb0RvYy54bWykVW2P0zAM/o7Ef4jyEbRru+vequshtJcT&#10;0gEn3fgBWZu+iDYpSbbuQPx3HKfddQMEgn3onNq1Hz927Js3x7oiB650KUVMgyufEi4SmZYij+mn&#10;7WY0p0QbJlJWScFj+sQ1fXP78sVN20R8LAtZpVwRcCJ01DYxLYxpIs/TScFrpq9kwwUoM6lqZuCo&#10;ci9VrAXvdeWNfX/qtVKljZIJ1xrerpyS3qL/LOOJ+ZhlmhtSxRSwGXwqfO7s07u9YVGuWFOUSQeD&#10;/QOKmpUCgp5crZhhZK/Kn1zVZaKklpm5SmTtySwrE445QDaBf5HNnZL7BnPJozZvTjQBtRc8/bPb&#10;5MPhQZEyjemMEsFqKBFGJWNLTdvkEVjcqeaxeVAuPxDvZfJZg9q71Ntz7ozJrn0vU3DH9kYiNcdM&#10;1dYFJE2OWIGnUwX40ZAEXk79cH49m1CSPOuSAkpovwiCOWhAESwmCI9FSbHuvoRXw888Frl4iLHD&#10;ZBOCNtPPTOr/Y/KxYA3HAmnLU8cktLxjcqM4t61Lrh2ZaNQzqYc0DjQWoga2/0jgL+joafwdGUDY&#10;Xps7LrEQ7HCvjbsAKUhY3rSDvoXLktUV3IXXI+ITGwsf3YU5mQW92SuPbH3SEgzdOe19jXsj58uf&#10;Bc7jpbPr3s46Gw+cQTXzHiIretTJUXSwQSLMThwfO62R2vbLFsD1bQQewMim+BtbiH1p677pQigY&#10;JZdDRFECQ2Tn0miYschsCCuSNqbIhX1RywPfSlSZi96HIM/aSgytXBUHqJwavrAB4Po5AYNarIPS&#10;CrkpqwrLUAkLJfBniwmSo2VVplZr4WiV75aVIgcG83G8moQLbFXwdmYGc0ik6K3gLF13smFl5WSw&#10;r5BcaMCOA9uKOAC/LfzFer6eh6NwPF2PQn+1Gr3dLMPRdBPMJqvr1XK5Cr5baEEYFWWacmHR9cM4&#10;CP/uinZrwY3R0zg+y+Is2Q3+bOnOk/XOYaAacun/Hdn9HXUDZSfTJ7ivSrrtAtsQhEKqr5S0sFli&#10;qr/smeKUVO8EDJxFEIZ2FeEhnMzGcFBDzW6oYSIBVzE1FDrcikvj1te+UWVeQKQAyyrkWxi0WWkv&#10;NMw8HTlU3QFmHkq4RzCXbufZRTU8o9XzZr79AQAA//8DAFBLAwQUAAYACAAAACEAqwws3d8AAAAM&#10;AQAADwAAAGRycy9kb3ducmV2LnhtbEyPQUvDQBCF74L/YRnBm91sJVpjNqUU9VQEW0G8bbPTJDQ7&#10;G7LbJP33TkHQ27yZx5vv5cvJtWLAPjSeNKhZAgKp9LahSsPn7vVuASJEQ9a0nlDDGQMsi+ur3GTW&#10;j/SBwzZWgkMoZEZDHWOXSRnKGp0JM98h8e3ge2ciy76Stjcjh7tWzpPkQTrTEH+oTYfrGsvj9uQ0&#10;vI1mXN2rl2FzPKzP37v0/WujUOvbm2n1DCLiFP/McMFndCiYae9PZINoWatFylYentI5iIsjeVRc&#10;b/+7kkUu/5cofgAAAP//AwBQSwECLQAUAAYACAAAACEAtoM4kv4AAADhAQAAEwAAAAAAAAAAAAAA&#10;AAAAAAAAW0NvbnRlbnRfVHlwZXNdLnhtbFBLAQItABQABgAIAAAAIQA4/SH/1gAAAJQBAAALAAAA&#10;AAAAAAAAAAAAAC8BAABfcmVscy8ucmVsc1BLAQItABQABgAIAAAAIQChdBFwWQMAAOEHAAAOAAAA&#10;AAAAAAAAAAAAAC4CAABkcnMvZTJvRG9jLnhtbFBLAQItABQABgAIAAAAIQCrDCzd3wAAAAwBAAAP&#10;AAAAAAAAAAAAAAAAALMFAABkcnMvZG93bnJldi54bWxQSwUGAAAAAAQABADzAAAAvwYAAAAA&#10;">
                <v:shape id="Freeform 3" o:spid="_x0000_s1027" style="position:absolute;left:1185;top:1952;width:9525;height:0;visibility:visible;mso-wrap-style:square;v-text-anchor:top" coordsize="9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vUvgAAANoAAAAPAAAAZHJzL2Rvd25yZXYueG1sRE9Ni8Iw&#10;EL0v+B/CCHtbE3dRpBpFhcU9iVa9j83YVptJaaLt/ntzEDw+3vds0dlKPKjxpWMNw4ECQZw5U3Ku&#10;4Xj4/ZqA8AHZYOWYNPyTh8W89zHDxLiW9/RIQy5iCPsENRQh1ImUPivIoh+4mjhyF9dYDBE2uTQN&#10;tjHcVvJbqbG0WHJsKLCmdUHZLb1bDba9nnas1LY7b5bD3dmsfni01/qz3y2nIAJ14S1+uf+Mhrg1&#10;Xok3QM6fAAAA//8DAFBLAQItABQABgAIAAAAIQDb4fbL7gAAAIUBAAATAAAAAAAAAAAAAAAAAAAA&#10;AABbQ29udGVudF9UeXBlc10ueG1sUEsBAi0AFAAGAAgAAAAhAFr0LFu/AAAAFQEAAAsAAAAAAAAA&#10;AAAAAAAAHwEAAF9yZWxzLy5yZWxzUEsBAi0AFAAGAAgAAAAhAExyG9S+AAAA2gAAAA8AAAAAAAAA&#10;AAAAAAAABwIAAGRycy9kb3ducmV2LnhtbFBLBQYAAAAAAwADALcAAADyAgAAAAA=&#10;" path="m,l9525,e" filled="f" strokecolor="#2d5493" strokeweight=".85pt">
                  <v:path arrowok="t" o:connecttype="custom" o:connectlocs="0,0;9525,0" o:connectangles="0,0"/>
                </v:shape>
                <w10:wrap anchorx="page"/>
              </v:group>
            </w:pict>
          </mc:Fallback>
        </mc:AlternateContent>
      </w:r>
    </w:p>
    <w:p w14:paraId="65B48547" w14:textId="77777777" w:rsidR="007F53CD" w:rsidRDefault="007F53CD">
      <w:pPr>
        <w:spacing w:line="200" w:lineRule="exact"/>
      </w:pPr>
    </w:p>
    <w:p w14:paraId="5969CFAE" w14:textId="77777777" w:rsidR="007F53CD" w:rsidRDefault="007F53CD">
      <w:pPr>
        <w:spacing w:line="200" w:lineRule="exact"/>
      </w:pPr>
    </w:p>
    <w:p w14:paraId="4B512CB6" w14:textId="77777777" w:rsidR="007F53CD" w:rsidRDefault="001B15E3">
      <w:pPr>
        <w:spacing w:line="200" w:lineRule="exact"/>
      </w:pPr>
      <w:r>
        <w:rPr>
          <w:rFonts w:ascii="SimSun" w:eastAsia="SimSun" w:hAnsi="SimSun" w:cs="SimSun"/>
          <w:noProof/>
          <w:sz w:val="24"/>
          <w:szCs w:val="24"/>
          <w:shd w:val="clear" w:color="auto" w:fill="FFFFFF"/>
          <w:lang w:val="bg-BG" w:eastAsia="bg-BG"/>
        </w:rPr>
        <w:drawing>
          <wp:anchor distT="0" distB="0" distL="114300" distR="114300" simplePos="0" relativeHeight="251655680" behindDoc="0" locked="0" layoutInCell="1" allowOverlap="1" wp14:anchorId="4930B53B" wp14:editId="6CA56322">
            <wp:simplePos x="0" y="0"/>
            <wp:positionH relativeFrom="column">
              <wp:posOffset>384175</wp:posOffset>
            </wp:positionH>
            <wp:positionV relativeFrom="paragraph">
              <wp:posOffset>114935</wp:posOffset>
            </wp:positionV>
            <wp:extent cx="2734945" cy="368300"/>
            <wp:effectExtent l="0" t="0" r="8255" b="12700"/>
            <wp:wrapSquare wrapText="bothSides"/>
            <wp:docPr id="2" name="Picture 2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42D2E8B" w14:textId="77777777" w:rsidR="007F53CD" w:rsidRDefault="007F53CD">
      <w:pPr>
        <w:spacing w:before="16" w:line="280" w:lineRule="exact"/>
        <w:rPr>
          <w:sz w:val="28"/>
          <w:szCs w:val="28"/>
        </w:rPr>
      </w:pPr>
    </w:p>
    <w:p w14:paraId="545F379A" w14:textId="77777777" w:rsidR="007F53CD" w:rsidRDefault="007F53CD">
      <w:pPr>
        <w:spacing w:before="4" w:line="260" w:lineRule="exact"/>
        <w:rPr>
          <w:sz w:val="26"/>
          <w:szCs w:val="26"/>
        </w:rPr>
      </w:pPr>
    </w:p>
    <w:p w14:paraId="356D534E" w14:textId="3E21AC28" w:rsidR="0035204B" w:rsidRPr="00BD22F9" w:rsidRDefault="00BD22F9" w:rsidP="0035204B">
      <w:pPr>
        <w:ind w:left="457"/>
        <w:rPr>
          <w:sz w:val="24"/>
          <w:szCs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776" behindDoc="0" locked="0" layoutInCell="1" allowOverlap="1" wp14:anchorId="20EA2DFA" wp14:editId="4C6FA560">
            <wp:simplePos x="0" y="0"/>
            <wp:positionH relativeFrom="margin">
              <wp:posOffset>292100</wp:posOffset>
            </wp:positionH>
            <wp:positionV relativeFrom="margin">
              <wp:posOffset>2874645</wp:posOffset>
            </wp:positionV>
            <wp:extent cx="2720340" cy="1931670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00"/>
                    <a:stretch/>
                  </pic:blipFill>
                  <pic:spPr bwMode="auto">
                    <a:xfrm>
                      <a:off x="0" y="0"/>
                      <a:ext cx="272034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B15E3">
        <w:rPr>
          <w:sz w:val="24"/>
          <w:szCs w:val="24"/>
        </w:rPr>
        <w:t>Офис</w:t>
      </w:r>
      <w:proofErr w:type="spellEnd"/>
      <w:r w:rsidR="001B15E3">
        <w:rPr>
          <w:sz w:val="24"/>
          <w:szCs w:val="24"/>
        </w:rPr>
        <w:t xml:space="preserve"> </w:t>
      </w:r>
      <w:proofErr w:type="spellStart"/>
      <w:r w:rsidR="001B15E3">
        <w:rPr>
          <w:sz w:val="24"/>
          <w:szCs w:val="24"/>
        </w:rPr>
        <w:t>стол</w:t>
      </w:r>
      <w:proofErr w:type="spellEnd"/>
      <w:r w:rsidR="001B15E3">
        <w:rPr>
          <w:sz w:val="24"/>
          <w:szCs w:val="24"/>
        </w:rPr>
        <w:t xml:space="preserve"> </w:t>
      </w:r>
      <w:proofErr w:type="spellStart"/>
      <w:r w:rsidR="005A0240">
        <w:rPr>
          <w:sz w:val="24"/>
          <w:szCs w:val="24"/>
        </w:rPr>
        <w:t>Navigo</w:t>
      </w:r>
      <w:proofErr w:type="spellEnd"/>
      <w:r w:rsidR="005A0240">
        <w:rPr>
          <w:sz w:val="24"/>
          <w:szCs w:val="24"/>
        </w:rPr>
        <w:t xml:space="preserve"> MESH</w:t>
      </w:r>
    </w:p>
    <w:p w14:paraId="75F38934" w14:textId="3C28B7BF" w:rsidR="007F53CD" w:rsidRPr="00BD22F9" w:rsidRDefault="004715BF" w:rsidP="00BD22F9">
      <w:pPr>
        <w:ind w:left="457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800" behindDoc="0" locked="0" layoutInCell="1" allowOverlap="1" wp14:anchorId="46636A8F" wp14:editId="2FF6F407">
            <wp:simplePos x="0" y="0"/>
            <wp:positionH relativeFrom="margin">
              <wp:posOffset>2139950</wp:posOffset>
            </wp:positionH>
            <wp:positionV relativeFrom="margin">
              <wp:posOffset>2816225</wp:posOffset>
            </wp:positionV>
            <wp:extent cx="2362200" cy="199199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96"/>
                    <a:stretch/>
                  </pic:blipFill>
                  <pic:spPr bwMode="auto">
                    <a:xfrm>
                      <a:off x="0" y="0"/>
                      <a:ext cx="236220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730A9">
        <w:rPr>
          <w:noProof/>
          <w:lang w:val="bg-BG" w:eastAsia="bg-BG"/>
        </w:rPr>
        <w:drawing>
          <wp:inline distT="0" distB="0" distL="0" distR="0" wp14:anchorId="2EDC52B9" wp14:editId="077C84F0">
            <wp:extent cx="1668780" cy="2110740"/>
            <wp:effectExtent l="0" t="0" r="0" b="3810"/>
            <wp:docPr id="35" name="Picture 3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66621E0-23B4-4E53-BCC4-AA67DF4A0E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66621E0-23B4-4E53-BCC4-AA67DF4A0EB2}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960" cy="211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8ADA" w14:textId="77777777" w:rsidR="007F53CD" w:rsidRDefault="007F53CD">
      <w:pPr>
        <w:ind w:left="457"/>
      </w:pPr>
    </w:p>
    <w:p w14:paraId="37AB6C28" w14:textId="42912B44" w:rsidR="007F53CD" w:rsidRPr="00BD22F9" w:rsidRDefault="00273CD7" w:rsidP="00BD22F9">
      <w:pPr>
        <w:ind w:left="457"/>
        <w:rPr>
          <w:b/>
          <w:lang w:val="bg-BG"/>
        </w:rPr>
      </w:pPr>
      <w:r w:rsidRPr="004715BF">
        <w:rPr>
          <w:b/>
        </w:rPr>
        <w:t>NS NAVIGO-MESH HRUA TS25 SFB1 R35K2 GL-STD LU2 MF01/SM-03</w:t>
      </w:r>
    </w:p>
    <w:p w14:paraId="46611AE4" w14:textId="7A95D721" w:rsidR="007F53CD" w:rsidRPr="00B07B44" w:rsidRDefault="001B15E3">
      <w:pPr>
        <w:spacing w:line="200" w:lineRule="exact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Ергономичен</w:t>
      </w:r>
      <w:proofErr w:type="spellEnd"/>
      <w:r w:rsidR="00B07B44">
        <w:rPr>
          <w:sz w:val="24"/>
          <w:szCs w:val="24"/>
        </w:rPr>
        <w:t xml:space="preserve"> </w:t>
      </w:r>
      <w:r w:rsidR="00B07B44">
        <w:rPr>
          <w:sz w:val="24"/>
          <w:szCs w:val="24"/>
          <w:lang w:val="bg-BG"/>
        </w:rPr>
        <w:t>стол.</w:t>
      </w:r>
      <w:proofErr w:type="gramEnd"/>
    </w:p>
    <w:p w14:paraId="165166EF" w14:textId="5648335B" w:rsidR="007F53CD" w:rsidRPr="00273CD7" w:rsidRDefault="001B15E3">
      <w:pPr>
        <w:spacing w:line="200" w:lineRule="exact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Синхронен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механизъм</w:t>
      </w:r>
      <w:proofErr w:type="spellEnd"/>
      <w:r>
        <w:rPr>
          <w:sz w:val="24"/>
          <w:szCs w:val="24"/>
        </w:rPr>
        <w:t xml:space="preserve"> </w:t>
      </w:r>
      <w:r w:rsidR="00273CD7">
        <w:rPr>
          <w:sz w:val="24"/>
          <w:szCs w:val="24"/>
        </w:rPr>
        <w:t>SFB1</w:t>
      </w:r>
      <w:r w:rsidR="004F4290">
        <w:rPr>
          <w:sz w:val="24"/>
          <w:szCs w:val="24"/>
          <w:lang w:val="bg-BG"/>
        </w:rPr>
        <w:t xml:space="preserve"> / </w:t>
      </w:r>
      <w:r w:rsidR="00273CD7">
        <w:rPr>
          <w:sz w:val="24"/>
          <w:szCs w:val="24"/>
          <w:lang w:val="bg-BG"/>
        </w:rPr>
        <w:t xml:space="preserve">автоматично саморегулиране </w:t>
      </w:r>
      <w:r w:rsidR="004715BF">
        <w:rPr>
          <w:sz w:val="24"/>
          <w:szCs w:val="24"/>
          <w:lang w:val="bg-BG"/>
        </w:rPr>
        <w:t>силата на люлеене според теглото на седящия</w:t>
      </w:r>
    </w:p>
    <w:p w14:paraId="4BE6AAF3" w14:textId="42D1B1DA" w:rsidR="007F53CD" w:rsidRDefault="001B15E3">
      <w:pPr>
        <w:spacing w:line="20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Тапицирана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седалка</w:t>
      </w:r>
      <w:proofErr w:type="spellEnd"/>
      <w:r>
        <w:rPr>
          <w:sz w:val="24"/>
          <w:szCs w:val="24"/>
        </w:rPr>
        <w:t xml:space="preserve"> </w:t>
      </w:r>
      <w:r w:rsidR="004715BF">
        <w:rPr>
          <w:sz w:val="24"/>
          <w:szCs w:val="24"/>
        </w:rPr>
        <w:t>SM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облегалка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мрежа</w:t>
      </w:r>
      <w:proofErr w:type="spellEnd"/>
    </w:p>
    <w:p w14:paraId="16A44CF2" w14:textId="01A0E119" w:rsidR="004715BF" w:rsidRDefault="004715BF">
      <w:pPr>
        <w:spacing w:line="200" w:lineRule="exac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Инжектирана пяна</w:t>
      </w:r>
    </w:p>
    <w:p w14:paraId="13E83AF3" w14:textId="58EA50CF" w:rsidR="004715BF" w:rsidRPr="00A73E6C" w:rsidRDefault="00A73E6C">
      <w:pPr>
        <w:spacing w:line="200" w:lineRule="exac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Лумбална опора</w:t>
      </w:r>
    </w:p>
    <w:p w14:paraId="6B391B18" w14:textId="2AE70BC4" w:rsidR="007F53CD" w:rsidRDefault="004F4290">
      <w:pPr>
        <w:spacing w:line="200" w:lineRule="exac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proofErr w:type="spellStart"/>
      <w:r w:rsidR="001B15E3">
        <w:rPr>
          <w:sz w:val="24"/>
          <w:szCs w:val="24"/>
        </w:rPr>
        <w:t>одлакътници</w:t>
      </w:r>
      <w:proofErr w:type="spellEnd"/>
      <w:r>
        <w:rPr>
          <w:sz w:val="24"/>
          <w:szCs w:val="24"/>
          <w:lang w:val="bg-BG"/>
        </w:rPr>
        <w:t>, регулируеми по височина</w:t>
      </w:r>
    </w:p>
    <w:p w14:paraId="7CBB32A5" w14:textId="2BA72881" w:rsidR="004715BF" w:rsidRPr="004F4290" w:rsidRDefault="004715BF">
      <w:pPr>
        <w:spacing w:line="200" w:lineRule="exac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Тапицирана опора за глава </w:t>
      </w:r>
    </w:p>
    <w:p w14:paraId="72283EDF" w14:textId="22A88119" w:rsidR="00BD22F9" w:rsidRPr="0035204B" w:rsidRDefault="001B15E3">
      <w:pPr>
        <w:spacing w:line="20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Петлъчева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полиамидна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база</w:t>
      </w:r>
      <w:proofErr w:type="spellEnd"/>
      <w:r>
        <w:rPr>
          <w:sz w:val="24"/>
          <w:szCs w:val="24"/>
        </w:rPr>
        <w:t xml:space="preserve"> </w:t>
      </w:r>
      <w:r w:rsidR="004F4290">
        <w:rPr>
          <w:sz w:val="24"/>
          <w:szCs w:val="24"/>
        </w:rPr>
        <w:t>,</w:t>
      </w:r>
      <w:proofErr w:type="gramEnd"/>
      <w:r w:rsidR="004F4290">
        <w:rPr>
          <w:sz w:val="24"/>
          <w:szCs w:val="24"/>
        </w:rPr>
        <w:t xml:space="preserve"> </w:t>
      </w:r>
      <w:r w:rsidR="004715BF">
        <w:rPr>
          <w:sz w:val="24"/>
          <w:szCs w:val="24"/>
          <w:lang w:val="bg-BG"/>
        </w:rPr>
        <w:t>черна</w:t>
      </w:r>
    </w:p>
    <w:p w14:paraId="665DB550" w14:textId="12F8CEC6" w:rsidR="00BD22F9" w:rsidRDefault="00BD22F9">
      <w:pPr>
        <w:spacing w:line="200" w:lineRule="exact"/>
        <w:rPr>
          <w:lang w:val="bg-BG"/>
        </w:rPr>
      </w:pPr>
      <w:r>
        <w:rPr>
          <w:lang w:val="bg-BG"/>
        </w:rPr>
        <w:t>РЕГУЛИРОВКИ:</w:t>
      </w:r>
    </w:p>
    <w:p w14:paraId="3B98BB33" w14:textId="12F8CEC6" w:rsidR="00BD22F9" w:rsidRDefault="00BD22F9" w:rsidP="00BD22F9">
      <w:pPr>
        <w:pStyle w:val="ListParagraph"/>
        <w:numPr>
          <w:ilvl w:val="0"/>
          <w:numId w:val="1"/>
        </w:numPr>
      </w:pPr>
      <w:r>
        <w:t>възможност за свободно люлеене - облегалката и седалката се накланят синхронно, /ъгъл на наклон на облегалката от 33 °, синхронизиран с ъгъла на наклон на седалката 11°/ - ляв лост под седалката.</w:t>
      </w:r>
    </w:p>
    <w:p w14:paraId="6D525889" w14:textId="77777777" w:rsidR="00BD22F9" w:rsidRDefault="00BD22F9" w:rsidP="00BD22F9">
      <w:pPr>
        <w:pStyle w:val="ListParagraph"/>
        <w:numPr>
          <w:ilvl w:val="0"/>
          <w:numId w:val="1"/>
        </w:numPr>
      </w:pPr>
      <w:r>
        <w:t>възможност за заключване на облегалката в 5 позиции – ляв лост под седалката.</w:t>
      </w:r>
    </w:p>
    <w:p w14:paraId="0B1B64C7" w14:textId="77777777" w:rsidR="00BD22F9" w:rsidRDefault="00BD22F9" w:rsidP="00BD22F9">
      <w:pPr>
        <w:pStyle w:val="ListParagraph"/>
        <w:numPr>
          <w:ilvl w:val="0"/>
          <w:numId w:val="1"/>
        </w:numPr>
      </w:pPr>
      <w:r>
        <w:t>регулируема сила на накланяне на облегалката посредством ляв лост под седалката,</w:t>
      </w:r>
    </w:p>
    <w:p w14:paraId="34F5D413" w14:textId="77777777" w:rsidR="00BD22F9" w:rsidRPr="00B07B44" w:rsidRDefault="00BD22F9" w:rsidP="00BD22F9">
      <w:pPr>
        <w:pStyle w:val="ListParagraph"/>
        <w:numPr>
          <w:ilvl w:val="0"/>
          <w:numId w:val="1"/>
        </w:numPr>
      </w:pPr>
      <w:r w:rsidRPr="00B07B44">
        <w:t>регулируема дълбочина на седалката - 50 мм (допълнителна опция),</w:t>
      </w:r>
      <w:bookmarkStart w:id="0" w:name="_GoBack"/>
      <w:bookmarkEnd w:id="0"/>
    </w:p>
    <w:p w14:paraId="55D5B611" w14:textId="77777777" w:rsidR="00BD22F9" w:rsidRDefault="00BD22F9" w:rsidP="00BD22F9">
      <w:pPr>
        <w:pStyle w:val="ListParagraph"/>
        <w:numPr>
          <w:ilvl w:val="0"/>
          <w:numId w:val="1"/>
        </w:numPr>
      </w:pPr>
      <w:r>
        <w:t>Anti-Shock - функция, която предпазва гърба на потребителя от удара от облегалката след освобождаване на ключалката,</w:t>
      </w:r>
    </w:p>
    <w:p w14:paraId="02B689DD" w14:textId="77777777" w:rsidR="00BD22F9" w:rsidRDefault="00BD22F9" w:rsidP="00BD22F9">
      <w:pPr>
        <w:pStyle w:val="ListParagraph"/>
        <w:numPr>
          <w:ilvl w:val="0"/>
          <w:numId w:val="1"/>
        </w:numPr>
      </w:pPr>
      <w:r>
        <w:t>регулируема височина на облегалката - 70 мм,</w:t>
      </w:r>
      <w:r w:rsidRPr="00AF4B45">
        <w:t xml:space="preserve"> </w:t>
      </w:r>
      <w:r>
        <w:t>Харпов механизъм със степени – застопоряване на базата с крак и повдигане с ръце на облегалката гладко регулируема височина на стола с пневматично повдигане.</w:t>
      </w:r>
    </w:p>
    <w:p w14:paraId="2FD3950A" w14:textId="77777777" w:rsidR="00BD22F9" w:rsidRDefault="00BD22F9" w:rsidP="00BD22F9">
      <w:pPr>
        <w:pStyle w:val="ListParagraph"/>
        <w:numPr>
          <w:ilvl w:val="0"/>
          <w:numId w:val="1"/>
        </w:numPr>
      </w:pPr>
      <w:r>
        <w:t>Регулиране на лумбалната опора с 2 ръце се захваща откъм мрежата и се нагласява до удобство.</w:t>
      </w:r>
    </w:p>
    <w:p w14:paraId="63096B7D" w14:textId="77777777" w:rsidR="00BD22F9" w:rsidRPr="008475EF" w:rsidRDefault="00BD22F9" w:rsidP="00BD22F9">
      <w:pPr>
        <w:pStyle w:val="ListParagraph"/>
        <w:numPr>
          <w:ilvl w:val="0"/>
          <w:numId w:val="1"/>
        </w:numPr>
      </w:pPr>
      <w:r>
        <w:t>Регулиране на седалката по височина – десен лост под седалката / на седящия /</w:t>
      </w:r>
    </w:p>
    <w:p w14:paraId="6E216661" w14:textId="1F8921AF" w:rsidR="00F72CA1" w:rsidRPr="0035204B" w:rsidRDefault="00BD22F9" w:rsidP="0035204B">
      <w:pPr>
        <w:pStyle w:val="ListParagraph"/>
        <w:numPr>
          <w:ilvl w:val="0"/>
          <w:numId w:val="1"/>
        </w:numPr>
      </w:pPr>
      <w:r>
        <w:t>Регулиране на подлакътници по височина  - чрез палчета от външните им страни</w:t>
      </w:r>
    </w:p>
    <w:p w14:paraId="41893381" w14:textId="7EC6573F" w:rsidR="00F72CA1" w:rsidRPr="0035204B" w:rsidRDefault="00F72CA1">
      <w:pPr>
        <w:spacing w:line="200" w:lineRule="exact"/>
        <w:rPr>
          <w:lang w:val="bg-BG"/>
        </w:rPr>
        <w:sectPr w:rsidR="00F72CA1" w:rsidRPr="0035204B">
          <w:type w:val="continuous"/>
          <w:pgSz w:w="11900" w:h="16840"/>
          <w:pgMar w:top="-20" w:right="980" w:bottom="0" w:left="980" w:header="720" w:footer="720" w:gutter="0"/>
          <w:cols w:space="708"/>
        </w:sectPr>
      </w:pPr>
      <w:r w:rsidRPr="005F4D36">
        <w:rPr>
          <w:b/>
          <w:lang w:val="bg-BG"/>
        </w:rPr>
        <w:t>ВИДЕО</w:t>
      </w:r>
      <w:r>
        <w:rPr>
          <w:lang w:val="bg-BG"/>
        </w:rPr>
        <w:t>:</w:t>
      </w:r>
      <w:r w:rsidR="0035204B">
        <w:t xml:space="preserve">  </w:t>
      </w:r>
      <w:r w:rsidRPr="00F72CA1">
        <w:t>https://youtu.be/Bzr6BBorhuY</w:t>
      </w:r>
    </w:p>
    <w:p w14:paraId="25988A2D" w14:textId="77777777" w:rsidR="00F72CA1" w:rsidRPr="00F72CA1" w:rsidRDefault="00F72CA1" w:rsidP="00BD22F9">
      <w:pPr>
        <w:spacing w:before="29"/>
        <w:rPr>
          <w:sz w:val="24"/>
          <w:szCs w:val="24"/>
        </w:rPr>
      </w:pPr>
    </w:p>
    <w:sectPr w:rsidR="00F72CA1" w:rsidRPr="00F72CA1">
      <w:type w:val="continuous"/>
      <w:pgSz w:w="11900" w:h="16840"/>
      <w:pgMar w:top="-20" w:right="980" w:bottom="0" w:left="980" w:header="720" w:footer="720" w:gutter="0"/>
      <w:cols w:num="2" w:space="708" w:equalWidth="0">
        <w:col w:w="7565" w:space="1091"/>
        <w:col w:w="12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00BC"/>
    <w:multiLevelType w:val="hybridMultilevel"/>
    <w:tmpl w:val="C0E81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CD"/>
    <w:rsid w:val="001B15E3"/>
    <w:rsid w:val="00273CD7"/>
    <w:rsid w:val="0035204B"/>
    <w:rsid w:val="004715BF"/>
    <w:rsid w:val="004F406F"/>
    <w:rsid w:val="004F4290"/>
    <w:rsid w:val="005A0240"/>
    <w:rsid w:val="005F4D36"/>
    <w:rsid w:val="007F53CD"/>
    <w:rsid w:val="00A34295"/>
    <w:rsid w:val="00A73E6C"/>
    <w:rsid w:val="00B07B44"/>
    <w:rsid w:val="00BD22F9"/>
    <w:rsid w:val="00C730A9"/>
    <w:rsid w:val="00F11863"/>
    <w:rsid w:val="00F72CA1"/>
    <w:rsid w:val="07257EE9"/>
    <w:rsid w:val="45AF3831"/>
    <w:rsid w:val="475D1C61"/>
    <w:rsid w:val="52AF04FD"/>
    <w:rsid w:val="6D3261BB"/>
    <w:rsid w:val="71D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67B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A9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D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A9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D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bg/url?sa=i%26rct=j%26q=%26esrc=s%26source=images%26cd=%26cad=rja%26uact=8%26ved=2ahUKEwjE1anok_PbAhVSmbQKHaCKByMQjRx6BAgBEAU%26url=http:/www.furniture-magazine.com/news/article/nowy-styl-group-exhibits-health-wellbeing-show-2014/%26psig=AOvVaw1iV-OWCPsj48E1dVPDuwlu%26ust=153016521579049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42"/>
    <customShpInfo spid="_x0000_s1043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</dc:creator>
  <cp:lastModifiedBy>NB2018</cp:lastModifiedBy>
  <cp:revision>6</cp:revision>
  <dcterms:created xsi:type="dcterms:W3CDTF">2019-04-02T12:59:00Z</dcterms:created>
  <dcterms:modified xsi:type="dcterms:W3CDTF">2019-04-16T07:53:00Z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